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883"/>
        <w:gridCol w:w="1808"/>
        <w:gridCol w:w="4000"/>
        <w:gridCol w:w="1784"/>
        <w:gridCol w:w="1150"/>
        <w:gridCol w:w="2700"/>
        <w:gridCol w:w="1566"/>
        <w:gridCol w:w="1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54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大标宋简体" w:hAnsi="方正小标宋简体" w:eastAsia="方正大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  <w:lang w:val="en-US" w:eastAsia="zh-CN"/>
              </w:rPr>
              <w:t>枣庄市强制隔离戒毒所</w:t>
            </w: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技术服务中心业务范围清单</w:t>
            </w:r>
          </w:p>
          <w:p>
            <w:pPr>
              <w:adjustRightInd w:val="0"/>
              <w:snapToGrid w:val="0"/>
              <w:spacing w:line="680" w:lineRule="exact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hint="eastAsia"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此表用于公开发布</w:t>
            </w:r>
            <w:r>
              <w:rPr>
                <w:rFonts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4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枣庄市强制隔离戒毒所技术服务中心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举办单位或代管部门名称：枣庄市强制隔离戒毒所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6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14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为强制隔离戒毒工作提供必要保障。机关后勤服务。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强制</w:t>
            </w:r>
          </w:p>
          <w:p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隔离</w:t>
            </w:r>
          </w:p>
          <w:p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戒毒</w:t>
            </w:r>
          </w:p>
          <w:p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974706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工作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生产维护与管理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戒治生产区设备维护与管理；车间管理；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生产区车间制度落实、检查、考核</w:t>
            </w: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58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根据枣编办[1998]45号《关于设立枣庄市劳动教养所技术服务中心的批复》文件；枣编办[2014]16号机构编制文件以及法人证书规定的业务宗旨与范围为依据实施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科学、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严谨、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规范。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生产指导组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枣庄市市中区北安路10号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8022119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办理流程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正常组织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生产技术指导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习艺技术指导；戒治生产计划规划；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合同签订</w:t>
            </w: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生产指导组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枣庄市市中区北安路10号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8022119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办理流程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正常组织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生活卫生与安全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工作区生活饮食卫生、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工作区安全维护保障</w:t>
            </w: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生活卫生组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枣庄市市中区北安路10号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8022121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办理流程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正常组织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医疗防疫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工作区医疗卫生防疫；医务工作</w:t>
            </w: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生活卫生组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枣庄市市中区北安路10号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8022121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办理流程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正常组织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监控信息管理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对电子监控目标进行动态管理，提供动态、定向目标信息</w:t>
            </w: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警戒护卫组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枣庄市市中区北安路10号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8022157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办理流程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正常组织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机关</w:t>
            </w:r>
          </w:p>
          <w:p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后勤</w:t>
            </w:r>
          </w:p>
          <w:p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服务</w:t>
            </w:r>
          </w:p>
          <w:p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工作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人事信息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事业法人年检备案、信息公开、变更；事业单位业务考核工作；事业人员考勤、事业性政策文件组织落实工作 </w:t>
            </w: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58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根据枣编办[1998]45号《关于设立枣庄市劳动教养所技术服务中心的批复》文件；枣编办[2014]16号机构编制文件以及法人证书规定的业务宗旨与范围为依据实施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科学、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严谨、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规范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人事组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枣庄市市中区北安路10号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8022113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办理流程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正常组织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档案资料管理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各类档案资料的归档、整理、借阅</w:t>
            </w:r>
          </w:p>
        </w:tc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人事组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枣庄市市中区北安路10号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8022113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办理流程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正常组织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警用物品管理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编制警用物品计划，配发警服、警衔、警用标志，并进行日常管理</w:t>
            </w:r>
          </w:p>
        </w:tc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人事组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枣庄市市中区北安路10号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8022113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办理流程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正常组织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办公服务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工作区日常办公事务、网络维护、信息收发；进出车辆调度管理</w:t>
            </w:r>
          </w:p>
        </w:tc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后勤服务组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枣庄市市中区北安路10号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8022100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办理流程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正常组织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食堂管理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工作人员饮食卫生采购；食堂日常运行管理</w:t>
            </w:r>
          </w:p>
        </w:tc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后勤服务组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枣庄市市中区北安路10号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8022100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办理流程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正常组织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消防安全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消防设备维护与安全管理；消防安全设备的维护与检查；处置消防安全工作</w:t>
            </w:r>
          </w:p>
        </w:tc>
        <w:tc>
          <w:tcPr>
            <w:tcW w:w="17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后勤服务组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枣庄市市中区北安路10号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8022100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根据岗位职责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办理流程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正常组织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实施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ascii="楷体_GB2312" w:hAnsi="方正小标宋简体" w:eastAsia="楷体_GB2312" w:cs="楷体_GB2312"/>
          <w:b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493" w:right="720" w:bottom="266" w:left="720" w:header="567" w:footer="567" w:gutter="0"/>
          <w:cols w:space="708" w:num="1"/>
          <w:docGrid w:type="linesAndChars" w:linePitch="289" w:charSpace="-2374"/>
        </w:sectPr>
      </w:pP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 xml:space="preserve">        </w:t>
      </w: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>3168637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F4FFD"/>
    <w:rsid w:val="1DEC692D"/>
    <w:rsid w:val="257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3">
    <w:name w:val="footer"/>
    <w:basedOn w:val="1"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ahoma"/>
      <w:kern w:val="0"/>
      <w:sz w:val="18"/>
      <w:szCs w:val="18"/>
    </w:rPr>
  </w:style>
  <w:style w:type="paragraph" w:styleId="4">
    <w:name w:val="header"/>
    <w:basedOn w:val="1"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2020-06-16T03:09:00Z</dcterms:created>
  <dc:creator>命。 </dc:creator>
  <cp:lastModifiedBy>sfjzzb817</cp:lastModifiedBy>
  <dcterms:modified xsi:type="dcterms:W3CDTF">2020-06-18T07:21:30Z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