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center"/>
        <w:rPr>
          <w:rFonts w:hint="eastAsia" w:ascii="方正小标宋简体" w:hAnsi="Arial" w:eastAsia="方正小标宋简体" w:cs="Arial"/>
          <w:color w:val="000000"/>
          <w:kern w:val="0"/>
          <w:sz w:val="44"/>
          <w:szCs w:val="44"/>
        </w:rPr>
      </w:pPr>
    </w:p>
    <w:p>
      <w:pPr>
        <w:widowControl/>
        <w:spacing w:line="620" w:lineRule="exact"/>
        <w:jc w:val="center"/>
        <w:rPr>
          <w:rFonts w:hint="eastAsia" w:ascii="方正小标宋简体" w:hAnsi="Arial" w:eastAsia="方正小标宋简体" w:cs="Arial"/>
          <w:color w:val="000000"/>
          <w:kern w:val="0"/>
          <w:sz w:val="44"/>
          <w:szCs w:val="44"/>
        </w:rPr>
      </w:pPr>
    </w:p>
    <w:p>
      <w:pPr>
        <w:widowControl/>
        <w:spacing w:line="620" w:lineRule="exact"/>
        <w:jc w:val="center"/>
        <w:rPr>
          <w:rFonts w:hint="eastAsia" w:ascii="方正小标宋简体" w:hAnsi="Arial" w:eastAsia="方正小标宋简体" w:cs="Arial"/>
          <w:color w:val="000000"/>
          <w:kern w:val="0"/>
          <w:sz w:val="36"/>
          <w:szCs w:val="36"/>
        </w:rPr>
      </w:pPr>
    </w:p>
    <w:p>
      <w:pPr>
        <w:widowControl/>
        <w:spacing w:line="620" w:lineRule="exact"/>
        <w:jc w:val="center"/>
        <w:rPr>
          <w:rFonts w:hint="eastAsia" w:ascii="Arial" w:hAnsi="Arial" w:cs="Arial"/>
          <w:color w:val="000000"/>
          <w:kern w:val="0"/>
          <w:sz w:val="44"/>
          <w:szCs w:val="44"/>
        </w:rPr>
      </w:pPr>
      <w:r>
        <w:rPr>
          <w:rFonts w:hint="eastAsia" w:ascii="方正小标宋简体" w:hAnsi="Arial" w:eastAsia="方正小标宋简体" w:cs="Arial"/>
          <w:color w:val="000000"/>
          <w:kern w:val="0"/>
          <w:sz w:val="44"/>
          <w:szCs w:val="44"/>
        </w:rPr>
        <w:t>关于《</w:t>
      </w:r>
      <w:r>
        <w:rPr>
          <w:rFonts w:hint="eastAsia" w:ascii="方正小标宋简体" w:hAnsi="Arial" w:eastAsia="方正小标宋简体" w:cs="Arial"/>
          <w:color w:val="000000"/>
          <w:kern w:val="0"/>
          <w:sz w:val="44"/>
          <w:szCs w:val="44"/>
          <w:lang w:val="en-US" w:eastAsia="zh-CN"/>
        </w:rPr>
        <w:t>枣庄市城市地下管线管理办法实施细则</w:t>
      </w:r>
      <w:r>
        <w:rPr>
          <w:rFonts w:hint="eastAsia" w:ascii="方正小标宋简体" w:hAnsi="Arial" w:eastAsia="方正小标宋简体" w:cs="Arial"/>
          <w:color w:val="000000"/>
          <w:kern w:val="0"/>
          <w:sz w:val="44"/>
          <w:szCs w:val="44"/>
        </w:rPr>
        <w:t>》的起草说明</w:t>
      </w:r>
    </w:p>
    <w:p>
      <w:pPr>
        <w:snapToGrid w:val="0"/>
        <w:spacing w:line="580" w:lineRule="exact"/>
        <w:ind w:firstLine="640" w:firstLineChars="200"/>
        <w:rPr>
          <w:rFonts w:hint="eastAsia" w:ascii="仿宋_GB2312" w:hAnsi="Arial" w:eastAsia="仿宋_GB2312" w:cs="Arial"/>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Style w:val="20"/>
          <w:rFonts w:hint="eastAsia" w:ascii="仿宋_GB2312" w:hAnsi="仿宋_GB2312" w:eastAsia="仿宋_GB2312" w:cs="仿宋_GB2312"/>
          <w:b w:val="0"/>
          <w:bCs/>
          <w:color w:val="auto"/>
          <w:sz w:val="32"/>
          <w:szCs w:val="32"/>
          <w:lang w:eastAsia="zh-CN"/>
        </w:rPr>
      </w:pPr>
      <w:r>
        <w:rPr>
          <w:rStyle w:val="20"/>
          <w:rFonts w:hint="eastAsia" w:ascii="仿宋_GB2312" w:hAnsi="仿宋_GB2312" w:eastAsia="仿宋_GB2312" w:cs="仿宋_GB2312"/>
          <w:b w:val="0"/>
          <w:bCs/>
          <w:color w:val="auto"/>
          <w:sz w:val="32"/>
          <w:szCs w:val="32"/>
          <w:lang w:eastAsia="zh-CN"/>
        </w:rPr>
        <w:t>为</w:t>
      </w:r>
      <w:r>
        <w:rPr>
          <w:rStyle w:val="20"/>
          <w:rFonts w:hint="eastAsia" w:ascii="仿宋_GB2312" w:hAnsi="仿宋_GB2312" w:eastAsia="仿宋_GB2312" w:cs="仿宋_GB2312"/>
          <w:b w:val="0"/>
          <w:bCs/>
          <w:color w:val="auto"/>
          <w:sz w:val="32"/>
          <w:szCs w:val="32"/>
          <w:lang w:val="en-US" w:eastAsia="zh-CN"/>
        </w:rPr>
        <w:t>了加强我市城市地下管线的管理，保障</w:t>
      </w:r>
      <w:r>
        <w:rPr>
          <w:rStyle w:val="20"/>
          <w:rFonts w:hint="default" w:ascii="仿宋_GB2312" w:hAnsi="仿宋_GB2312" w:eastAsia="仿宋_GB2312" w:cs="仿宋_GB2312"/>
          <w:b w:val="0"/>
          <w:bCs/>
          <w:color w:val="auto"/>
          <w:sz w:val="32"/>
          <w:szCs w:val="32"/>
          <w:lang w:val="en-US" w:eastAsia="zh-CN"/>
        </w:rPr>
        <w:t>城市安全运行，</w:t>
      </w:r>
      <w:r>
        <w:rPr>
          <w:rStyle w:val="20"/>
          <w:rFonts w:hint="eastAsia" w:ascii="仿宋_GB2312" w:hAnsi="仿宋_GB2312" w:eastAsia="仿宋_GB2312" w:cs="仿宋_GB2312"/>
          <w:b w:val="0"/>
          <w:bCs/>
          <w:color w:val="auto"/>
          <w:sz w:val="32"/>
          <w:szCs w:val="32"/>
          <w:lang w:val="en-US" w:eastAsia="zh-CN"/>
        </w:rPr>
        <w:t>根据</w:t>
      </w:r>
      <w:r>
        <w:rPr>
          <w:rStyle w:val="20"/>
          <w:rFonts w:hint="eastAsia" w:ascii="仿宋_GB2312" w:hAnsi="仿宋_GB2312" w:eastAsia="仿宋_GB2312" w:cs="仿宋_GB2312"/>
          <w:b w:val="0"/>
          <w:bCs/>
          <w:color w:val="auto"/>
          <w:sz w:val="32"/>
          <w:szCs w:val="32"/>
          <w:lang w:eastAsia="zh-CN"/>
        </w:rPr>
        <w:t>省政府办公厅《关于贯彻落实国办发〔2014〕27号文件加强城市地下管线建设管理的实施意见》《枣庄市城市地下管线管理办法》</w:t>
      </w:r>
      <w:r>
        <w:rPr>
          <w:rStyle w:val="20"/>
          <w:rFonts w:hint="eastAsia" w:ascii="仿宋_GB2312" w:hAnsi="仿宋_GB2312" w:eastAsia="仿宋_GB2312" w:cs="仿宋_GB2312"/>
          <w:b w:val="0"/>
          <w:bCs/>
          <w:color w:val="auto"/>
          <w:sz w:val="32"/>
          <w:szCs w:val="32"/>
          <w:lang w:val="en-US" w:eastAsia="zh-CN"/>
        </w:rPr>
        <w:t>结合本市实际，</w:t>
      </w:r>
      <w:r>
        <w:rPr>
          <w:rStyle w:val="20"/>
          <w:rFonts w:hint="eastAsia" w:ascii="仿宋_GB2312" w:hAnsi="仿宋_GB2312" w:eastAsia="仿宋_GB2312" w:cs="仿宋_GB2312"/>
          <w:b w:val="0"/>
          <w:bCs/>
          <w:color w:val="auto"/>
          <w:sz w:val="32"/>
          <w:szCs w:val="32"/>
          <w:lang w:eastAsia="zh-CN"/>
        </w:rPr>
        <w:t>结合我市实际，市政府办公室于201</w:t>
      </w:r>
      <w:r>
        <w:rPr>
          <w:rStyle w:val="20"/>
          <w:rFonts w:hint="eastAsia" w:ascii="仿宋_GB2312" w:hAnsi="仿宋_GB2312" w:eastAsia="仿宋_GB2312" w:cs="仿宋_GB2312"/>
          <w:b w:val="0"/>
          <w:bCs/>
          <w:color w:val="auto"/>
          <w:sz w:val="32"/>
          <w:szCs w:val="32"/>
          <w:lang w:val="en-US" w:eastAsia="zh-CN"/>
        </w:rPr>
        <w:t>9</w:t>
      </w:r>
      <w:r>
        <w:rPr>
          <w:rStyle w:val="20"/>
          <w:rFonts w:hint="eastAsia" w:ascii="仿宋_GB2312" w:hAnsi="仿宋_GB2312" w:eastAsia="仿宋_GB2312" w:cs="仿宋_GB2312"/>
          <w:b w:val="0"/>
          <w:bCs/>
          <w:color w:val="auto"/>
          <w:sz w:val="32"/>
          <w:szCs w:val="32"/>
          <w:lang w:eastAsia="zh-CN"/>
        </w:rPr>
        <w:t>年</w:t>
      </w:r>
      <w:r>
        <w:rPr>
          <w:rStyle w:val="20"/>
          <w:rFonts w:hint="eastAsia" w:ascii="仿宋_GB2312" w:hAnsi="仿宋_GB2312" w:eastAsia="仿宋_GB2312" w:cs="仿宋_GB2312"/>
          <w:b w:val="0"/>
          <w:bCs/>
          <w:color w:val="auto"/>
          <w:sz w:val="32"/>
          <w:szCs w:val="32"/>
          <w:lang w:val="en-US" w:eastAsia="zh-CN"/>
        </w:rPr>
        <w:t>12</w:t>
      </w:r>
      <w:r>
        <w:rPr>
          <w:rStyle w:val="20"/>
          <w:rFonts w:hint="eastAsia" w:ascii="仿宋_GB2312" w:hAnsi="仿宋_GB2312" w:eastAsia="仿宋_GB2312" w:cs="仿宋_GB2312"/>
          <w:b w:val="0"/>
          <w:bCs/>
          <w:color w:val="auto"/>
          <w:sz w:val="32"/>
          <w:szCs w:val="32"/>
          <w:lang w:eastAsia="zh-CN"/>
        </w:rPr>
        <w:t>月</w:t>
      </w:r>
      <w:r>
        <w:rPr>
          <w:rStyle w:val="20"/>
          <w:rFonts w:hint="eastAsia" w:ascii="仿宋_GB2312" w:hAnsi="仿宋_GB2312" w:eastAsia="仿宋_GB2312" w:cs="仿宋_GB2312"/>
          <w:b w:val="0"/>
          <w:bCs/>
          <w:color w:val="auto"/>
          <w:sz w:val="32"/>
          <w:szCs w:val="32"/>
          <w:lang w:val="en-US" w:eastAsia="zh-CN"/>
        </w:rPr>
        <w:t>31</w:t>
      </w:r>
      <w:r>
        <w:rPr>
          <w:rStyle w:val="20"/>
          <w:rFonts w:hint="eastAsia" w:ascii="仿宋_GB2312" w:hAnsi="仿宋_GB2312" w:eastAsia="仿宋_GB2312" w:cs="仿宋_GB2312"/>
          <w:b w:val="0"/>
          <w:bCs/>
          <w:color w:val="auto"/>
          <w:sz w:val="32"/>
          <w:szCs w:val="32"/>
          <w:lang w:eastAsia="zh-CN"/>
        </w:rPr>
        <w:t>日公布《</w:t>
      </w:r>
      <w:r>
        <w:rPr>
          <w:rStyle w:val="20"/>
          <w:rFonts w:hint="eastAsia" w:ascii="仿宋_GB2312" w:hAnsi="仿宋_GB2312" w:eastAsia="仿宋_GB2312" w:cs="仿宋_GB2312"/>
          <w:b w:val="0"/>
          <w:bCs/>
          <w:color w:val="auto"/>
          <w:sz w:val="32"/>
          <w:szCs w:val="32"/>
          <w:lang w:val="en-US" w:eastAsia="zh-CN"/>
        </w:rPr>
        <w:t>&lt;枣庄市城市地下管线管理办法&gt;实施细则</w:t>
      </w:r>
      <w:r>
        <w:rPr>
          <w:rStyle w:val="20"/>
          <w:rFonts w:hint="eastAsia" w:ascii="仿宋_GB2312" w:hAnsi="仿宋_GB2312" w:eastAsia="仿宋_GB2312" w:cs="仿宋_GB2312"/>
          <w:b w:val="0"/>
          <w:bCs/>
          <w:color w:val="auto"/>
          <w:sz w:val="32"/>
          <w:szCs w:val="32"/>
          <w:lang w:eastAsia="zh-CN"/>
        </w:rPr>
        <w:t>》 (以下简称《实施细则》)，现将有关情况作如下说明。</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rPr>
          <w:rFonts w:ascii="仿宋_GB2312" w:eastAsia="仿宋_GB2312"/>
          <w:sz w:val="32"/>
          <w:szCs w:val="32"/>
        </w:rPr>
      </w:pPr>
      <w:r>
        <w:rPr>
          <w:rFonts w:hint="eastAsia" w:ascii="黑体" w:hAnsi="黑体" w:eastAsia="黑体" w:cs="Arial"/>
          <w:color w:val="000000"/>
          <w:kern w:val="0"/>
          <w:sz w:val="32"/>
          <w:szCs w:val="32"/>
        </w:rPr>
        <w:t>一、制定的必要性</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Style w:val="20"/>
          <w:rFonts w:hint="eastAsia" w:ascii="仿宋_GB2312" w:hAnsi="仿宋_GB2312" w:eastAsia="仿宋_GB2312" w:cs="仿宋_GB2312"/>
          <w:b w:val="0"/>
          <w:bCs/>
          <w:color w:val="auto"/>
          <w:sz w:val="32"/>
          <w:szCs w:val="32"/>
          <w:lang w:eastAsia="zh-CN"/>
        </w:rPr>
      </w:pPr>
      <w:r>
        <w:rPr>
          <w:rStyle w:val="20"/>
          <w:rFonts w:hint="eastAsia" w:ascii="仿宋_GB2312" w:hAnsi="仿宋_GB2312" w:eastAsia="仿宋_GB2312" w:cs="仿宋_GB2312"/>
          <w:b w:val="0"/>
          <w:bCs/>
          <w:color w:val="auto"/>
          <w:sz w:val="32"/>
          <w:szCs w:val="32"/>
          <w:lang w:eastAsia="zh-CN"/>
        </w:rPr>
        <w:t>为了加强城市地下管线管理，</w:t>
      </w:r>
      <w:r>
        <w:rPr>
          <w:rStyle w:val="20"/>
          <w:rFonts w:hint="default" w:ascii="仿宋_GB2312" w:hAnsi="仿宋_GB2312" w:eastAsia="仿宋_GB2312" w:cs="仿宋_GB2312"/>
          <w:b w:val="0"/>
          <w:bCs/>
          <w:color w:val="auto"/>
          <w:sz w:val="32"/>
          <w:szCs w:val="32"/>
          <w:lang w:val="en-US" w:eastAsia="zh-CN"/>
        </w:rPr>
        <w:t>提高城市综合承载力和城镇化发展质量</w:t>
      </w:r>
      <w:r>
        <w:rPr>
          <w:rStyle w:val="20"/>
          <w:rFonts w:hint="eastAsia" w:ascii="仿宋_GB2312" w:hAnsi="仿宋_GB2312" w:eastAsia="仿宋_GB2312" w:cs="仿宋_GB2312"/>
          <w:b w:val="0"/>
          <w:bCs/>
          <w:color w:val="auto"/>
          <w:sz w:val="32"/>
          <w:szCs w:val="32"/>
          <w:lang w:eastAsia="zh-CN"/>
        </w:rPr>
        <w:t>，</w:t>
      </w:r>
      <w:r>
        <w:rPr>
          <w:rStyle w:val="20"/>
          <w:rFonts w:hint="eastAsia" w:ascii="仿宋_GB2312" w:hAnsi="仿宋_GB2312" w:eastAsia="仿宋_GB2312" w:cs="仿宋_GB2312"/>
          <w:b w:val="0"/>
          <w:bCs/>
          <w:color w:val="auto"/>
          <w:sz w:val="32"/>
          <w:szCs w:val="32"/>
          <w:lang w:val="en-US" w:eastAsia="zh-CN"/>
        </w:rPr>
        <w:t>2017年3月10日，</w:t>
      </w:r>
      <w:r>
        <w:rPr>
          <w:rStyle w:val="20"/>
          <w:rFonts w:hint="eastAsia" w:ascii="仿宋_GB2312" w:hAnsi="仿宋_GB2312" w:eastAsia="仿宋_GB2312" w:cs="仿宋_GB2312"/>
          <w:b w:val="0"/>
          <w:bCs/>
          <w:color w:val="auto"/>
          <w:sz w:val="32"/>
          <w:szCs w:val="32"/>
          <w:lang w:eastAsia="zh-CN"/>
        </w:rPr>
        <w:t>我市以市政府第2号令发布了《</w:t>
      </w:r>
      <w:r>
        <w:rPr>
          <w:rStyle w:val="20"/>
          <w:rFonts w:hint="eastAsia" w:ascii="仿宋_GB2312" w:hAnsi="仿宋_GB2312" w:eastAsia="仿宋_GB2312" w:cs="仿宋_GB2312"/>
          <w:b w:val="0"/>
          <w:bCs/>
          <w:color w:val="auto"/>
          <w:sz w:val="32"/>
          <w:szCs w:val="32"/>
          <w:lang w:val="en-US" w:eastAsia="zh-CN"/>
        </w:rPr>
        <w:t>枣庄市</w:t>
      </w:r>
      <w:r>
        <w:rPr>
          <w:rStyle w:val="20"/>
          <w:rFonts w:hint="eastAsia" w:ascii="仿宋_GB2312" w:hAnsi="仿宋_GB2312" w:eastAsia="仿宋_GB2312" w:cs="仿宋_GB2312"/>
          <w:b w:val="0"/>
          <w:bCs/>
          <w:color w:val="auto"/>
          <w:sz w:val="32"/>
          <w:szCs w:val="32"/>
          <w:lang w:eastAsia="zh-CN"/>
        </w:rPr>
        <w:t>市城市地下管线管理办法》,根据国务院、省政府关于加强地下管线管理的指导意见，借鉴淄博、</w:t>
      </w:r>
      <w:r>
        <w:rPr>
          <w:rStyle w:val="20"/>
          <w:rFonts w:hint="eastAsia" w:ascii="仿宋_GB2312" w:hAnsi="仿宋_GB2312" w:eastAsia="仿宋_GB2312" w:cs="仿宋_GB2312"/>
          <w:b w:val="0"/>
          <w:bCs/>
          <w:color w:val="auto"/>
          <w:sz w:val="32"/>
          <w:szCs w:val="32"/>
          <w:lang w:val="en-US" w:eastAsia="zh-CN"/>
        </w:rPr>
        <w:t>东营</w:t>
      </w:r>
      <w:r>
        <w:rPr>
          <w:rStyle w:val="20"/>
          <w:rFonts w:hint="eastAsia" w:ascii="仿宋_GB2312" w:hAnsi="仿宋_GB2312" w:eastAsia="仿宋_GB2312" w:cs="仿宋_GB2312"/>
          <w:b w:val="0"/>
          <w:bCs/>
          <w:color w:val="auto"/>
          <w:sz w:val="32"/>
          <w:szCs w:val="32"/>
          <w:lang w:eastAsia="zh-CN"/>
        </w:rPr>
        <w:t>等外地经验，结合我市实际，形成了本《实施细则》。《</w:t>
      </w:r>
      <w:r>
        <w:rPr>
          <w:rStyle w:val="20"/>
          <w:rFonts w:hint="eastAsia" w:ascii="仿宋_GB2312" w:hAnsi="仿宋_GB2312" w:eastAsia="仿宋_GB2312" w:cs="仿宋_GB2312"/>
          <w:b w:val="0"/>
          <w:bCs/>
          <w:color w:val="auto"/>
          <w:sz w:val="32"/>
          <w:szCs w:val="32"/>
          <w:lang w:val="en-US" w:eastAsia="zh-CN"/>
        </w:rPr>
        <w:t>实施细则</w:t>
      </w:r>
      <w:r>
        <w:rPr>
          <w:rStyle w:val="20"/>
          <w:rFonts w:hint="eastAsia" w:ascii="仿宋_GB2312" w:hAnsi="仿宋_GB2312" w:eastAsia="仿宋_GB2312" w:cs="仿宋_GB2312"/>
          <w:b w:val="0"/>
          <w:bCs/>
          <w:color w:val="auto"/>
          <w:sz w:val="32"/>
          <w:szCs w:val="32"/>
          <w:lang w:eastAsia="zh-CN"/>
        </w:rPr>
        <w:t>》</w:t>
      </w:r>
      <w:r>
        <w:rPr>
          <w:rStyle w:val="20"/>
          <w:rFonts w:hint="eastAsia" w:ascii="仿宋_GB2312" w:hAnsi="仿宋_GB2312" w:eastAsia="仿宋_GB2312" w:cs="仿宋_GB2312"/>
          <w:b w:val="0"/>
          <w:bCs/>
          <w:color w:val="auto"/>
          <w:sz w:val="32"/>
          <w:szCs w:val="32"/>
          <w:lang w:val="en-US" w:eastAsia="zh-CN"/>
        </w:rPr>
        <w:t>进一步明确了各专业管线行业主管部门的职责，</w:t>
      </w:r>
      <w:r>
        <w:rPr>
          <w:rStyle w:val="20"/>
          <w:rFonts w:hint="eastAsia" w:ascii="仿宋_GB2312" w:hAnsi="仿宋_GB2312" w:eastAsia="仿宋_GB2312" w:cs="仿宋_GB2312"/>
          <w:b w:val="0"/>
          <w:bCs/>
          <w:color w:val="auto"/>
          <w:sz w:val="32"/>
          <w:szCs w:val="32"/>
          <w:lang w:eastAsia="zh-CN"/>
        </w:rPr>
        <w:t>从规划制定到审批管理、施工管理、竣工验收进行了全过程规范。</w:t>
      </w:r>
    </w:p>
    <w:p>
      <w:pPr>
        <w:keepNext w:val="0"/>
        <w:keepLines w:val="0"/>
        <w:pageBreakBefore w:val="0"/>
        <w:widowControl/>
        <w:kinsoku/>
        <w:wordWrap/>
        <w:overflowPunct/>
        <w:topLinePunct w:val="0"/>
        <w:autoSpaceDE/>
        <w:autoSpaceDN/>
        <w:bidi w:val="0"/>
        <w:adjustRightInd/>
        <w:spacing w:line="520" w:lineRule="exact"/>
        <w:ind w:firstLine="617"/>
        <w:jc w:val="left"/>
        <w:textAlignment w:val="auto"/>
        <w:rPr>
          <w:rFonts w:hint="eastAsia" w:ascii="Arial" w:hAnsi="Arial" w:cs="Arial"/>
          <w:color w:val="000000"/>
          <w:kern w:val="0"/>
          <w:szCs w:val="21"/>
        </w:rPr>
      </w:pPr>
      <w:r>
        <w:rPr>
          <w:rFonts w:hint="eastAsia" w:ascii="黑体" w:hAnsi="黑体" w:eastAsia="黑体" w:cs="Arial"/>
          <w:color w:val="000000"/>
          <w:kern w:val="0"/>
          <w:sz w:val="32"/>
          <w:szCs w:val="32"/>
        </w:rPr>
        <w:t>二、起草依据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Style w:val="20"/>
          <w:rFonts w:hint="eastAsia" w:ascii="仿宋_GB2312" w:hAnsi="仿宋_GB2312" w:eastAsia="仿宋_GB2312" w:cs="仿宋_GB2312"/>
          <w:b w:val="0"/>
          <w:bCs/>
          <w:color w:val="auto"/>
          <w:sz w:val="32"/>
          <w:szCs w:val="32"/>
          <w:lang w:eastAsia="zh-CN"/>
        </w:rPr>
      </w:pPr>
      <w:r>
        <w:rPr>
          <w:rStyle w:val="20"/>
          <w:rFonts w:hint="eastAsia" w:ascii="仿宋_GB2312" w:hAnsi="仿宋_GB2312" w:eastAsia="仿宋_GB2312" w:cs="仿宋_GB2312"/>
          <w:b w:val="0"/>
          <w:bCs/>
          <w:color w:val="auto"/>
          <w:sz w:val="32"/>
          <w:szCs w:val="32"/>
          <w:lang w:eastAsia="zh-CN"/>
        </w:rPr>
        <w:t>《</w:t>
      </w:r>
      <w:r>
        <w:rPr>
          <w:rStyle w:val="20"/>
          <w:rFonts w:hint="eastAsia" w:ascii="仿宋_GB2312" w:hAnsi="仿宋_GB2312" w:eastAsia="仿宋_GB2312" w:cs="仿宋_GB2312"/>
          <w:b w:val="0"/>
          <w:bCs/>
          <w:color w:val="auto"/>
          <w:sz w:val="32"/>
          <w:szCs w:val="32"/>
          <w:lang w:val="en-US" w:eastAsia="zh-CN"/>
        </w:rPr>
        <w:t>实施细则</w:t>
      </w:r>
      <w:r>
        <w:rPr>
          <w:rStyle w:val="20"/>
          <w:rFonts w:hint="eastAsia" w:ascii="仿宋_GB2312" w:hAnsi="仿宋_GB2312" w:eastAsia="仿宋_GB2312" w:cs="仿宋_GB2312"/>
          <w:b w:val="0"/>
          <w:bCs/>
          <w:color w:val="auto"/>
          <w:sz w:val="32"/>
          <w:szCs w:val="32"/>
          <w:lang w:eastAsia="zh-CN"/>
        </w:rPr>
        <w:t>》主要依据《关于贯彻落实国办发〔2014〕27号文件加强城市地下管线建设管理的实施意见》《枣庄市城市地下管线管理办法》等有关规定等制定。</w:t>
      </w:r>
    </w:p>
    <w:p>
      <w:pPr>
        <w:keepNext w:val="0"/>
        <w:keepLines w:val="0"/>
        <w:pageBreakBefore w:val="0"/>
        <w:widowControl/>
        <w:kinsoku/>
        <w:wordWrap/>
        <w:overflowPunct/>
        <w:topLinePunct w:val="0"/>
        <w:autoSpaceDE/>
        <w:autoSpaceDN/>
        <w:bidi w:val="0"/>
        <w:adjustRightInd/>
        <w:spacing w:line="520" w:lineRule="exact"/>
        <w:ind w:firstLine="617"/>
        <w:jc w:val="left"/>
        <w:textAlignment w:val="auto"/>
        <w:rPr>
          <w:rFonts w:hint="eastAsia" w:ascii="黑体" w:hAnsi="黑体" w:eastAsia="黑体" w:cs="Arial"/>
          <w:color w:val="000000"/>
          <w:kern w:val="0"/>
          <w:sz w:val="32"/>
          <w:szCs w:val="32"/>
        </w:rPr>
      </w:pPr>
      <w:r>
        <w:rPr>
          <w:rFonts w:hint="eastAsia" w:ascii="黑体" w:hAnsi="黑体" w:eastAsia="黑体" w:cs="Arial"/>
          <w:color w:val="000000"/>
          <w:kern w:val="0"/>
          <w:sz w:val="32"/>
          <w:szCs w:val="32"/>
        </w:rPr>
        <w:t>三、起草过程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Style w:val="20"/>
          <w:rFonts w:hint="eastAsia" w:ascii="仿宋_GB2312" w:hAnsi="仿宋_GB2312" w:eastAsia="仿宋_GB2312" w:cs="仿宋_GB2312"/>
          <w:b w:val="0"/>
          <w:bCs/>
          <w:color w:val="auto"/>
          <w:sz w:val="32"/>
          <w:szCs w:val="32"/>
          <w:lang w:eastAsia="zh-CN"/>
        </w:rPr>
      </w:pPr>
      <w:r>
        <w:rPr>
          <w:rStyle w:val="20"/>
          <w:rFonts w:hint="eastAsia" w:ascii="仿宋_GB2312" w:hAnsi="仿宋_GB2312" w:eastAsia="仿宋_GB2312" w:cs="仿宋_GB2312"/>
          <w:b w:val="0"/>
          <w:bCs/>
          <w:color w:val="auto"/>
          <w:sz w:val="32"/>
          <w:szCs w:val="32"/>
          <w:lang w:eastAsia="zh-CN"/>
        </w:rPr>
        <w:t>根据市政府201</w:t>
      </w:r>
      <w:r>
        <w:rPr>
          <w:rStyle w:val="20"/>
          <w:rFonts w:hint="eastAsia" w:ascii="仿宋_GB2312" w:hAnsi="仿宋_GB2312" w:eastAsia="仿宋_GB2312" w:cs="仿宋_GB2312"/>
          <w:b w:val="0"/>
          <w:bCs/>
          <w:color w:val="auto"/>
          <w:sz w:val="32"/>
          <w:szCs w:val="32"/>
          <w:lang w:val="en-US" w:eastAsia="zh-CN"/>
        </w:rPr>
        <w:t>9</w:t>
      </w:r>
      <w:r>
        <w:rPr>
          <w:rStyle w:val="20"/>
          <w:rFonts w:hint="eastAsia" w:ascii="仿宋_GB2312" w:hAnsi="仿宋_GB2312" w:eastAsia="仿宋_GB2312" w:cs="仿宋_GB2312"/>
          <w:b w:val="0"/>
          <w:bCs/>
          <w:color w:val="auto"/>
          <w:sz w:val="32"/>
          <w:szCs w:val="32"/>
          <w:lang w:eastAsia="zh-CN"/>
        </w:rPr>
        <w:t>年度立法工作计划，市</w:t>
      </w:r>
      <w:r>
        <w:rPr>
          <w:rStyle w:val="20"/>
          <w:rFonts w:hint="eastAsia" w:ascii="仿宋_GB2312" w:hAnsi="仿宋_GB2312" w:eastAsia="仿宋_GB2312" w:cs="仿宋_GB2312"/>
          <w:b w:val="0"/>
          <w:bCs/>
          <w:color w:val="auto"/>
          <w:sz w:val="32"/>
          <w:szCs w:val="32"/>
          <w:lang w:val="en-US" w:eastAsia="zh-CN"/>
        </w:rPr>
        <w:t>住建</w:t>
      </w:r>
      <w:r>
        <w:rPr>
          <w:rStyle w:val="20"/>
          <w:rFonts w:hint="eastAsia" w:ascii="仿宋_GB2312" w:hAnsi="仿宋_GB2312" w:eastAsia="仿宋_GB2312" w:cs="仿宋_GB2312"/>
          <w:b w:val="0"/>
          <w:bCs/>
          <w:color w:val="auto"/>
          <w:sz w:val="32"/>
          <w:szCs w:val="32"/>
          <w:lang w:eastAsia="zh-CN"/>
        </w:rPr>
        <w:t>局积极做好相关工作，组织科室业务骨干成立起草小组，多次召开会议，并到相关</w:t>
      </w:r>
      <w:r>
        <w:rPr>
          <w:rStyle w:val="20"/>
          <w:rFonts w:hint="eastAsia" w:ascii="仿宋_GB2312" w:hAnsi="仿宋_GB2312" w:eastAsia="仿宋_GB2312" w:cs="仿宋_GB2312"/>
          <w:b w:val="0"/>
          <w:bCs/>
          <w:color w:val="auto"/>
          <w:sz w:val="32"/>
          <w:szCs w:val="32"/>
          <w:lang w:val="en-US" w:eastAsia="zh-CN"/>
        </w:rPr>
        <w:t>单位</w:t>
      </w:r>
      <w:r>
        <w:rPr>
          <w:rStyle w:val="20"/>
          <w:rFonts w:hint="eastAsia" w:ascii="仿宋_GB2312" w:hAnsi="仿宋_GB2312" w:eastAsia="仿宋_GB2312" w:cs="仿宋_GB2312"/>
          <w:b w:val="0"/>
          <w:bCs/>
          <w:color w:val="auto"/>
          <w:sz w:val="32"/>
          <w:szCs w:val="32"/>
          <w:lang w:eastAsia="zh-CN"/>
        </w:rPr>
        <w:t>调研学习，听取起草意见建议。在学习借鉴周边地市先进经验的基础上，结合枣庄实际，起草了《</w:t>
      </w:r>
      <w:r>
        <w:rPr>
          <w:rStyle w:val="20"/>
          <w:rFonts w:hint="eastAsia" w:ascii="仿宋_GB2312" w:hAnsi="仿宋_GB2312" w:eastAsia="仿宋_GB2312" w:cs="仿宋_GB2312"/>
          <w:b w:val="0"/>
          <w:bCs/>
          <w:color w:val="auto"/>
          <w:sz w:val="32"/>
          <w:szCs w:val="32"/>
          <w:lang w:val="en-US" w:eastAsia="zh-CN"/>
        </w:rPr>
        <w:t>实施细则</w:t>
      </w:r>
      <w:r>
        <w:rPr>
          <w:rStyle w:val="20"/>
          <w:rFonts w:hint="eastAsia" w:ascii="仿宋_GB2312" w:hAnsi="仿宋_GB2312" w:eastAsia="仿宋_GB2312" w:cs="仿宋_GB2312"/>
          <w:b w:val="0"/>
          <w:bCs/>
          <w:color w:val="auto"/>
          <w:sz w:val="32"/>
          <w:szCs w:val="32"/>
          <w:lang w:eastAsia="zh-CN"/>
        </w:rPr>
        <w:t>（征求意见稿）》，按照程序征求市发改委、</w:t>
      </w:r>
      <w:r>
        <w:rPr>
          <w:rStyle w:val="20"/>
          <w:rFonts w:hint="eastAsia" w:ascii="仿宋_GB2312" w:hAnsi="仿宋_GB2312" w:eastAsia="仿宋_GB2312" w:cs="仿宋_GB2312"/>
          <w:b w:val="0"/>
          <w:bCs/>
          <w:color w:val="auto"/>
          <w:sz w:val="32"/>
          <w:szCs w:val="32"/>
          <w:lang w:val="en-US" w:eastAsia="zh-CN"/>
        </w:rPr>
        <w:t>市自然资源和规划局</w:t>
      </w:r>
      <w:r>
        <w:rPr>
          <w:rStyle w:val="20"/>
          <w:rFonts w:hint="eastAsia" w:ascii="仿宋_GB2312" w:hAnsi="仿宋_GB2312" w:eastAsia="仿宋_GB2312" w:cs="仿宋_GB2312"/>
          <w:b w:val="0"/>
          <w:bCs/>
          <w:color w:val="auto"/>
          <w:sz w:val="32"/>
          <w:szCs w:val="32"/>
          <w:lang w:eastAsia="zh-CN"/>
        </w:rPr>
        <w:t>、</w:t>
      </w:r>
      <w:r>
        <w:rPr>
          <w:rStyle w:val="20"/>
          <w:rFonts w:hint="eastAsia" w:ascii="仿宋_GB2312" w:hAnsi="仿宋_GB2312" w:eastAsia="仿宋_GB2312" w:cs="仿宋_GB2312"/>
          <w:b w:val="0"/>
          <w:bCs/>
          <w:color w:val="auto"/>
          <w:sz w:val="32"/>
          <w:szCs w:val="32"/>
          <w:lang w:val="en-US" w:eastAsia="zh-CN"/>
        </w:rPr>
        <w:t>市经信委、市公安局</w:t>
      </w:r>
      <w:r>
        <w:rPr>
          <w:rStyle w:val="20"/>
          <w:rFonts w:hint="eastAsia" w:ascii="仿宋_GB2312" w:hAnsi="仿宋_GB2312" w:eastAsia="仿宋_GB2312" w:cs="仿宋_GB2312"/>
          <w:b w:val="0"/>
          <w:bCs/>
          <w:color w:val="auto"/>
          <w:sz w:val="32"/>
          <w:szCs w:val="32"/>
          <w:lang w:eastAsia="zh-CN"/>
        </w:rPr>
        <w:t>等相关部门意见，并根据相关意见进行了多次修改完善，形成了《</w:t>
      </w:r>
      <w:r>
        <w:rPr>
          <w:rStyle w:val="20"/>
          <w:rFonts w:hint="eastAsia" w:ascii="仿宋_GB2312" w:hAnsi="仿宋_GB2312" w:eastAsia="仿宋_GB2312" w:cs="仿宋_GB2312"/>
          <w:b w:val="0"/>
          <w:bCs/>
          <w:color w:val="auto"/>
          <w:sz w:val="32"/>
          <w:szCs w:val="32"/>
          <w:lang w:val="en-US" w:eastAsia="zh-CN"/>
        </w:rPr>
        <w:t>实施细则</w:t>
      </w:r>
      <w:r>
        <w:rPr>
          <w:rStyle w:val="20"/>
          <w:rFonts w:hint="eastAsia" w:ascii="仿宋_GB2312" w:hAnsi="仿宋_GB2312" w:eastAsia="仿宋_GB2312" w:cs="仿宋_GB2312"/>
          <w:b w:val="0"/>
          <w:bCs/>
          <w:color w:val="auto"/>
          <w:sz w:val="32"/>
          <w:szCs w:val="32"/>
          <w:lang w:eastAsia="zh-CN"/>
        </w:rPr>
        <w:t>（送审稿）》。报送至市司法局经合法性审查后，提交市政府研究。经市政府有关领导审签同意后，于201</w:t>
      </w:r>
      <w:r>
        <w:rPr>
          <w:rStyle w:val="20"/>
          <w:rFonts w:hint="eastAsia" w:ascii="仿宋_GB2312" w:hAnsi="仿宋_GB2312" w:eastAsia="仿宋_GB2312" w:cs="仿宋_GB2312"/>
          <w:b w:val="0"/>
          <w:bCs/>
          <w:color w:val="auto"/>
          <w:sz w:val="32"/>
          <w:szCs w:val="32"/>
          <w:lang w:val="en-US" w:eastAsia="zh-CN"/>
        </w:rPr>
        <w:t>9</w:t>
      </w:r>
      <w:r>
        <w:rPr>
          <w:rStyle w:val="20"/>
          <w:rFonts w:hint="eastAsia" w:ascii="仿宋_GB2312" w:hAnsi="仿宋_GB2312" w:eastAsia="仿宋_GB2312" w:cs="仿宋_GB2312"/>
          <w:b w:val="0"/>
          <w:bCs/>
          <w:color w:val="auto"/>
          <w:sz w:val="32"/>
          <w:szCs w:val="32"/>
          <w:lang w:eastAsia="zh-CN"/>
        </w:rPr>
        <w:t>年</w:t>
      </w:r>
      <w:r>
        <w:rPr>
          <w:rStyle w:val="20"/>
          <w:rFonts w:hint="eastAsia" w:ascii="仿宋_GB2312" w:hAnsi="仿宋_GB2312" w:eastAsia="仿宋_GB2312" w:cs="仿宋_GB2312"/>
          <w:b w:val="0"/>
          <w:bCs/>
          <w:color w:val="auto"/>
          <w:sz w:val="32"/>
          <w:szCs w:val="32"/>
          <w:lang w:val="en-US" w:eastAsia="zh-CN"/>
        </w:rPr>
        <w:t>12</w:t>
      </w:r>
      <w:r>
        <w:rPr>
          <w:rStyle w:val="20"/>
          <w:rFonts w:hint="eastAsia" w:ascii="仿宋_GB2312" w:hAnsi="仿宋_GB2312" w:eastAsia="仿宋_GB2312" w:cs="仿宋_GB2312"/>
          <w:b w:val="0"/>
          <w:bCs/>
          <w:color w:val="auto"/>
          <w:sz w:val="32"/>
          <w:szCs w:val="32"/>
          <w:lang w:eastAsia="zh-CN"/>
        </w:rPr>
        <w:t>月</w:t>
      </w:r>
      <w:r>
        <w:rPr>
          <w:rStyle w:val="20"/>
          <w:rFonts w:hint="eastAsia" w:ascii="仿宋_GB2312" w:hAnsi="仿宋_GB2312" w:eastAsia="仿宋_GB2312" w:cs="仿宋_GB2312"/>
          <w:b w:val="0"/>
          <w:bCs/>
          <w:color w:val="auto"/>
          <w:sz w:val="32"/>
          <w:szCs w:val="32"/>
          <w:lang w:val="en-US" w:eastAsia="zh-CN"/>
        </w:rPr>
        <w:t>31</w:t>
      </w:r>
      <w:r>
        <w:rPr>
          <w:rStyle w:val="20"/>
          <w:rFonts w:hint="eastAsia" w:ascii="仿宋_GB2312" w:hAnsi="仿宋_GB2312" w:eastAsia="仿宋_GB2312" w:cs="仿宋_GB2312"/>
          <w:b w:val="0"/>
          <w:bCs/>
          <w:color w:val="auto"/>
          <w:sz w:val="32"/>
          <w:szCs w:val="32"/>
          <w:lang w:eastAsia="zh-CN"/>
        </w:rPr>
        <w:t>日印发。</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 w:eastAsia="仿宋_GB2312"/>
          <w:color w:val="000000"/>
          <w:sz w:val="32"/>
          <w:szCs w:val="32"/>
        </w:rPr>
      </w:pPr>
      <w:r>
        <w:rPr>
          <w:rFonts w:hint="eastAsia" w:ascii="黑体" w:hAnsi="黑体" w:eastAsia="黑体" w:cs="Arial"/>
          <w:color w:val="000000"/>
          <w:kern w:val="0"/>
          <w:sz w:val="32"/>
          <w:szCs w:val="32"/>
        </w:rPr>
        <w:t>四、主要内容</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 w:eastAsia="仿宋_GB2312"/>
          <w:color w:val="000000"/>
          <w:sz w:val="32"/>
          <w:szCs w:val="32"/>
        </w:rPr>
      </w:pPr>
      <w:r>
        <w:rPr>
          <w:rFonts w:hint="eastAsia" w:ascii="仿宋_GB2312" w:hAnsi="Arial" w:eastAsia="仿宋_GB2312" w:cs="Arial"/>
          <w:color w:val="000000"/>
          <w:kern w:val="0"/>
          <w:sz w:val="32"/>
          <w:szCs w:val="32"/>
        </w:rPr>
        <w:t>《</w:t>
      </w:r>
      <w:r>
        <w:rPr>
          <w:rFonts w:hint="eastAsia" w:ascii="仿宋_GB2312" w:hAnsi="Arial" w:eastAsia="仿宋_GB2312" w:cs="Arial"/>
          <w:color w:val="000000"/>
          <w:kern w:val="0"/>
          <w:sz w:val="32"/>
          <w:szCs w:val="32"/>
          <w:lang w:val="en-US" w:eastAsia="zh-CN"/>
        </w:rPr>
        <w:t>实施细则</w:t>
      </w:r>
      <w:r>
        <w:rPr>
          <w:rFonts w:hint="eastAsia" w:ascii="仿宋_GB2312" w:hAnsi="Arial" w:eastAsia="仿宋_GB2312" w:cs="Arial"/>
          <w:color w:val="000000"/>
          <w:kern w:val="0"/>
          <w:sz w:val="32"/>
          <w:szCs w:val="32"/>
        </w:rPr>
        <w:t>》共</w:t>
      </w:r>
      <w:r>
        <w:rPr>
          <w:rFonts w:hint="eastAsia" w:ascii="仿宋_GB2312" w:hAnsi="Arial" w:eastAsia="仿宋_GB2312" w:cs="Arial"/>
          <w:color w:val="000000"/>
          <w:kern w:val="0"/>
          <w:sz w:val="32"/>
          <w:szCs w:val="32"/>
          <w:lang w:val="en-US" w:eastAsia="zh-CN"/>
        </w:rPr>
        <w:t>二十九条</w:t>
      </w:r>
      <w:bookmarkStart w:id="0" w:name="_GoBack"/>
      <w:bookmarkEnd w:id="0"/>
      <w:r>
        <w:rPr>
          <w:rFonts w:hint="eastAsia" w:ascii="仿宋_GB2312" w:hAnsi="Arial" w:eastAsia="仿宋_GB2312" w:cs="Arial"/>
          <w:color w:val="000000"/>
          <w:kern w:val="0"/>
          <w:sz w:val="32"/>
          <w:szCs w:val="32"/>
        </w:rPr>
        <w:t>，</w:t>
      </w:r>
      <w:r>
        <w:rPr>
          <w:rFonts w:hint="eastAsia" w:ascii="仿宋_GB2312" w:eastAsia="仿宋_GB2312"/>
          <w:sz w:val="32"/>
          <w:szCs w:val="32"/>
        </w:rPr>
        <w:t>主要内容包括：</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Fonts w:hint="eastAsia" w:ascii="楷体_GB2312" w:eastAsia="楷体_GB2312"/>
          <w:sz w:val="32"/>
          <w:szCs w:val="32"/>
          <w:lang w:val="en-US" w:eastAsia="zh-CN"/>
        </w:rPr>
      </w:pPr>
      <w:r>
        <w:rPr>
          <w:rFonts w:hint="eastAsia" w:ascii="楷体_GB2312" w:eastAsia="楷体_GB2312"/>
          <w:sz w:val="32"/>
          <w:szCs w:val="32"/>
        </w:rPr>
        <w:t>（一）明</w:t>
      </w:r>
      <w:r>
        <w:rPr>
          <w:rFonts w:hint="eastAsia" w:ascii="楷体_GB2312" w:eastAsia="楷体_GB2312"/>
          <w:sz w:val="32"/>
          <w:szCs w:val="32"/>
          <w:lang w:val="en-US" w:eastAsia="zh-CN"/>
        </w:rPr>
        <w:t>确各专业管线行业主管部门的职责。</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Style w:val="20"/>
          <w:rFonts w:hint="eastAsia" w:ascii="仿宋_GB2312" w:hAnsi="仿宋_GB2312" w:eastAsia="仿宋_GB2312" w:cs="仿宋_GB2312"/>
          <w:b w:val="0"/>
          <w:bCs/>
          <w:color w:val="auto"/>
          <w:sz w:val="32"/>
          <w:szCs w:val="32"/>
          <w:lang w:val="en-US" w:eastAsia="zh-CN"/>
        </w:rPr>
      </w:pPr>
      <w:r>
        <w:rPr>
          <w:rStyle w:val="20"/>
          <w:rFonts w:hint="eastAsia" w:ascii="仿宋_GB2312" w:hAnsi="仿宋_GB2312" w:eastAsia="仿宋_GB2312" w:cs="仿宋_GB2312"/>
          <w:b w:val="0"/>
          <w:bCs/>
          <w:color w:val="auto"/>
          <w:sz w:val="32"/>
          <w:szCs w:val="32"/>
          <w:lang w:val="en-US" w:eastAsia="zh-CN"/>
        </w:rPr>
        <w:t>市发展改革部门负责将城市地下管线建设改造纳入经济和社会发展规划，并对实施情况进行监测和评估；市城乡规划部门负责组织或配合其他部门编制地下管线相关专项规划，做好地下管线建设工程的规划意见、规划许可等规划手续办理以及配合做好验收工作，统筹协调各类地下管线的规划布局；市住房城乡建设部门负责地下管线的综合管理和档案信息管理工作，做好地下管线综合管理信息系统建设、动态管理和数据共享工作。其他各专业管线行业主管部门负责各自职责范围内相关专业管线的指导和监督管理工作。</w:t>
      </w:r>
    </w:p>
    <w:p>
      <w:pPr>
        <w:keepNext w:val="0"/>
        <w:keepLines w:val="0"/>
        <w:pageBreakBefore w:val="0"/>
        <w:numPr>
          <w:ilvl w:val="0"/>
          <w:numId w:val="1"/>
        </w:numPr>
        <w:kinsoku/>
        <w:wordWrap/>
        <w:overflowPunct/>
        <w:topLinePunct w:val="0"/>
        <w:autoSpaceDE/>
        <w:autoSpaceDN/>
        <w:bidi w:val="0"/>
        <w:adjustRightInd/>
        <w:snapToGrid w:val="0"/>
        <w:spacing w:line="520" w:lineRule="exact"/>
        <w:ind w:firstLine="640" w:firstLineChars="200"/>
        <w:textAlignment w:val="auto"/>
        <w:rPr>
          <w:rStyle w:val="20"/>
          <w:rFonts w:hint="eastAsia" w:ascii="仿宋_GB2312" w:hAnsi="仿宋_GB2312" w:eastAsia="仿宋_GB2312" w:cs="仿宋_GB2312"/>
          <w:b w:val="0"/>
          <w:bCs/>
          <w:color w:val="auto"/>
          <w:sz w:val="32"/>
          <w:szCs w:val="32"/>
          <w:lang w:val="en-US" w:eastAsia="zh-CN"/>
        </w:rPr>
      </w:pPr>
      <w:r>
        <w:rPr>
          <w:rFonts w:hint="eastAsia" w:ascii="楷体_GB2312" w:eastAsia="楷体_GB2312" w:cs="仿宋_GB2312"/>
          <w:b w:val="0"/>
          <w:bCs w:val="0"/>
          <w:sz w:val="32"/>
          <w:szCs w:val="32"/>
          <w:lang w:val="en-US" w:eastAsia="zh-CN"/>
        </w:rPr>
        <w:t>明确地下管</w:t>
      </w:r>
      <w:r>
        <w:rPr>
          <w:rFonts w:hint="eastAsia" w:ascii="楷体_GB2312" w:eastAsia="楷体_GB2312" w:cs="仿宋_GB2312"/>
          <w:sz w:val="32"/>
          <w:szCs w:val="32"/>
          <w:lang w:val="en-US" w:eastAsia="zh-CN"/>
        </w:rPr>
        <w:t>线工程的规划管理工作</w:t>
      </w:r>
      <w:r>
        <w:rPr>
          <w:rFonts w:hint="eastAsia" w:ascii="楷体_GB2312" w:eastAsia="楷体_GB2312" w:cs="仿宋_GB2312"/>
          <w:sz w:val="32"/>
          <w:szCs w:val="32"/>
        </w:rPr>
        <w:t>。</w:t>
      </w:r>
      <w:r>
        <w:rPr>
          <w:rStyle w:val="20"/>
          <w:rFonts w:hint="eastAsia" w:ascii="仿宋_GB2312" w:hAnsi="仿宋_GB2312" w:eastAsia="仿宋_GB2312" w:cs="仿宋_GB2312"/>
          <w:b w:val="0"/>
          <w:bCs/>
          <w:color w:val="auto"/>
          <w:sz w:val="32"/>
          <w:szCs w:val="32"/>
          <w:lang w:eastAsia="zh-CN"/>
        </w:rPr>
        <w:t>地</w:t>
      </w:r>
      <w:r>
        <w:rPr>
          <w:rStyle w:val="20"/>
          <w:rFonts w:hint="eastAsia" w:ascii="仿宋_GB2312" w:hAnsi="仿宋_GB2312" w:eastAsia="仿宋_GB2312" w:cs="仿宋_GB2312"/>
          <w:b w:val="0"/>
          <w:bCs/>
          <w:color w:val="auto"/>
          <w:sz w:val="32"/>
          <w:szCs w:val="32"/>
          <w:lang w:val="en-US" w:eastAsia="zh-CN"/>
        </w:rPr>
        <w:t>下管线工程应当严格按照城市地下管线综合规划和专项规范进行建设，按照程序申请办理规划许可手续，需要使用土地的，办理用地手续，不得随意建设各类管线。</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Style w:val="20"/>
          <w:rFonts w:hint="eastAsia" w:ascii="仿宋_GB2312" w:hAnsi="仿宋_GB2312" w:eastAsia="仿宋_GB2312" w:cs="仿宋_GB2312"/>
          <w:b w:val="0"/>
          <w:bCs/>
          <w:color w:val="auto"/>
          <w:sz w:val="32"/>
          <w:szCs w:val="32"/>
          <w:lang w:eastAsia="zh-CN"/>
        </w:rPr>
      </w:pPr>
      <w:r>
        <w:rPr>
          <w:rFonts w:hint="eastAsia" w:ascii="楷体_GB2312" w:eastAsia="楷体_GB2312"/>
          <w:sz w:val="32"/>
          <w:szCs w:val="32"/>
        </w:rPr>
        <w:t>（三）</w:t>
      </w:r>
      <w:r>
        <w:rPr>
          <w:rFonts w:hint="eastAsia" w:ascii="楷体_GB2312" w:eastAsia="楷体_GB2312" w:cs="仿宋_GB2312"/>
          <w:sz w:val="32"/>
          <w:szCs w:val="32"/>
        </w:rPr>
        <w:t>明确</w:t>
      </w:r>
      <w:r>
        <w:rPr>
          <w:rFonts w:hint="eastAsia" w:ascii="楷体_GB2312" w:eastAsia="楷体_GB2312" w:cs="仿宋_GB2312"/>
          <w:sz w:val="32"/>
          <w:szCs w:val="32"/>
          <w:lang w:val="en-US" w:eastAsia="zh-CN"/>
        </w:rPr>
        <w:t>地下管线工程的建设管理工作</w:t>
      </w:r>
      <w:r>
        <w:rPr>
          <w:rFonts w:hint="eastAsia" w:ascii="楷体_GB2312" w:eastAsia="楷体_GB2312" w:cs="仿宋_GB2312"/>
          <w:sz w:val="32"/>
          <w:szCs w:val="32"/>
        </w:rPr>
        <w:t>。</w:t>
      </w:r>
      <w:r>
        <w:rPr>
          <w:rStyle w:val="20"/>
          <w:rFonts w:hint="eastAsia" w:ascii="仿宋_GB2312" w:hAnsi="仿宋_GB2312" w:eastAsia="仿宋_GB2312" w:cs="仿宋_GB2312"/>
          <w:b w:val="0"/>
          <w:bCs/>
          <w:color w:val="auto"/>
          <w:sz w:val="32"/>
          <w:szCs w:val="32"/>
          <w:lang w:val="en-US" w:eastAsia="zh-CN"/>
        </w:rPr>
        <w:t>地下管线工程纳入基本建设程序，并实行联合会签制度，建设单位提供施工地段既有地下管线现状并与相关地下管线管理使用单位确认，组织编制既有管线保护方案，建设单位、施工单位、监理单位按照各自职责，加强质量安全管理，避免管线安全事故发生。</w:t>
      </w:r>
    </w:p>
    <w:p>
      <w:pPr>
        <w:keepNext w:val="0"/>
        <w:keepLines w:val="0"/>
        <w:pageBreakBefore w:val="0"/>
        <w:kinsoku/>
        <w:wordWrap/>
        <w:overflowPunct/>
        <w:topLinePunct w:val="0"/>
        <w:autoSpaceDE/>
        <w:autoSpaceDN/>
        <w:bidi w:val="0"/>
        <w:adjustRightInd/>
        <w:snapToGrid w:val="0"/>
        <w:spacing w:line="520" w:lineRule="exact"/>
        <w:ind w:firstLine="640"/>
        <w:textAlignment w:val="auto"/>
        <w:rPr>
          <w:rStyle w:val="20"/>
          <w:rFonts w:hint="default" w:ascii="仿宋_GB2312" w:hAnsi="仿宋_GB2312" w:eastAsia="仿宋_GB2312" w:cs="仿宋_GB2312"/>
          <w:b w:val="0"/>
          <w:bCs/>
          <w:color w:val="auto"/>
          <w:sz w:val="32"/>
          <w:szCs w:val="32"/>
          <w:lang w:val="en-US" w:eastAsia="zh-CN"/>
        </w:rPr>
      </w:pPr>
      <w:r>
        <w:rPr>
          <w:rFonts w:hint="eastAsia" w:ascii="楷体_GB2312" w:eastAsia="楷体_GB2312" w:cs="仿宋_GB2312"/>
          <w:sz w:val="32"/>
          <w:szCs w:val="32"/>
        </w:rPr>
        <w:t>（四）规定</w:t>
      </w:r>
      <w:r>
        <w:rPr>
          <w:rFonts w:hint="eastAsia" w:ascii="楷体_GB2312" w:eastAsia="楷体_GB2312" w:cs="仿宋_GB2312"/>
          <w:sz w:val="32"/>
          <w:szCs w:val="32"/>
          <w:lang w:val="en-US" w:eastAsia="zh-CN"/>
        </w:rPr>
        <w:t>地下管线工程年度综合建设计划</w:t>
      </w:r>
      <w:r>
        <w:rPr>
          <w:rFonts w:hint="eastAsia" w:ascii="楷体_GB2312" w:eastAsia="楷体_GB2312" w:cs="仿宋_GB2312"/>
          <w:sz w:val="32"/>
          <w:szCs w:val="32"/>
        </w:rPr>
        <w:t>制度。</w:t>
      </w:r>
      <w:r>
        <w:rPr>
          <w:rStyle w:val="20"/>
          <w:rFonts w:hint="eastAsia" w:ascii="仿宋_GB2312" w:hAnsi="仿宋_GB2312" w:eastAsia="仿宋_GB2312" w:cs="仿宋_GB2312"/>
          <w:b w:val="0"/>
          <w:bCs/>
          <w:color w:val="auto"/>
          <w:sz w:val="32"/>
          <w:szCs w:val="32"/>
          <w:lang w:val="en-US" w:eastAsia="zh-CN"/>
        </w:rPr>
        <w:t>住房城乡建设主管部门统筹协调建设维护需求，编制地下管线工程年度综合建设计划，建设单位按照地下管线工程年度综合建设计划组织实施，未列入年度综合建设计划的，不得开工建设。</w:t>
      </w:r>
    </w:p>
    <w:p>
      <w:pPr>
        <w:keepNext w:val="0"/>
        <w:keepLines w:val="0"/>
        <w:pageBreakBefore w:val="0"/>
        <w:kinsoku/>
        <w:wordWrap/>
        <w:overflowPunct/>
        <w:topLinePunct w:val="0"/>
        <w:autoSpaceDE/>
        <w:autoSpaceDN/>
        <w:bidi w:val="0"/>
        <w:adjustRightInd/>
        <w:snapToGrid w:val="0"/>
        <w:spacing w:line="520" w:lineRule="exact"/>
        <w:ind w:firstLine="640" w:firstLineChars="200"/>
        <w:textAlignment w:val="auto"/>
        <w:rPr>
          <w:rStyle w:val="20"/>
          <w:rFonts w:hint="default" w:ascii="仿宋_GB2312" w:hAnsi="仿宋_GB2312" w:eastAsia="仿宋_GB2312" w:cs="仿宋_GB2312"/>
          <w:b w:val="0"/>
          <w:bCs/>
          <w:color w:val="auto"/>
          <w:sz w:val="32"/>
          <w:szCs w:val="32"/>
          <w:lang w:val="en-US" w:eastAsia="zh-CN"/>
        </w:rPr>
      </w:pPr>
      <w:r>
        <w:rPr>
          <w:rFonts w:hint="eastAsia" w:ascii="楷体_GB2312" w:eastAsia="楷体_GB2312" w:cs="仿宋_GB2312"/>
          <w:sz w:val="32"/>
          <w:szCs w:val="32"/>
        </w:rPr>
        <w:t>（五）</w:t>
      </w:r>
      <w:r>
        <w:rPr>
          <w:rFonts w:hint="eastAsia" w:ascii="楷体_GB2312" w:eastAsia="楷体_GB2312" w:cs="仿宋_GB2312"/>
          <w:sz w:val="32"/>
          <w:szCs w:val="32"/>
          <w:lang w:val="en-US" w:eastAsia="zh-CN"/>
        </w:rPr>
        <w:t>规定地下管线工程竣工验收制度</w:t>
      </w:r>
      <w:r>
        <w:rPr>
          <w:rFonts w:hint="eastAsia" w:ascii="楷体_GB2312" w:eastAsia="楷体_GB2312" w:cs="仿宋_GB2312"/>
          <w:sz w:val="32"/>
          <w:szCs w:val="32"/>
        </w:rPr>
        <w:t>。</w:t>
      </w:r>
      <w:r>
        <w:rPr>
          <w:rStyle w:val="20"/>
          <w:rFonts w:hint="eastAsia" w:ascii="仿宋_GB2312" w:hAnsi="仿宋_GB2312" w:eastAsia="仿宋_GB2312" w:cs="仿宋_GB2312"/>
          <w:b w:val="0"/>
          <w:bCs/>
          <w:color w:val="auto"/>
          <w:sz w:val="32"/>
          <w:szCs w:val="32"/>
          <w:lang w:val="en-US" w:eastAsia="zh-CN"/>
        </w:rPr>
        <w:t>地下管线工程竣工后，建设单位应当及时组织相关部门进行竣工验收，向住房和城乡建设主管部门办理竣工验收备案手续。竣工验收合格后，方可交付使用。</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jc w:val="left"/>
        <w:textAlignment w:val="auto"/>
        <w:rPr>
          <w:rFonts w:ascii="Cambria" w:hAnsi="Cambria" w:eastAsia="黑体"/>
          <w:kern w:val="0"/>
          <w:sz w:val="32"/>
          <w:szCs w:val="32"/>
        </w:rPr>
      </w:pPr>
      <w:r>
        <w:rPr>
          <w:rFonts w:hint="eastAsia" w:ascii="黑体" w:hAnsi="黑体" w:eastAsia="黑体" w:cs="黑体"/>
          <w:kern w:val="0"/>
          <w:sz w:val="32"/>
          <w:szCs w:val="32"/>
        </w:rPr>
        <w:t>五、关于施行日期的说明</w:t>
      </w:r>
      <w:r>
        <w:rPr>
          <w:rFonts w:ascii="Cambria" w:hAnsi="Cambria" w:eastAsia="黑体"/>
          <w:kern w:val="0"/>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Style w:val="20"/>
          <w:rFonts w:hint="eastAsia" w:ascii="仿宋_GB2312" w:hAnsi="仿宋_GB2312" w:eastAsia="仿宋_GB2312" w:cs="仿宋_GB2312"/>
          <w:b w:val="0"/>
          <w:bCs/>
          <w:color w:val="FF0000"/>
          <w:sz w:val="32"/>
          <w:szCs w:val="32"/>
          <w:lang w:eastAsia="zh-CN"/>
        </w:rPr>
      </w:pPr>
      <w:r>
        <w:rPr>
          <w:rFonts w:hint="eastAsia" w:ascii="仿宋_GB2312" w:hAnsi="仿宋" w:eastAsia="仿宋_GB2312" w:cs="宋体"/>
          <w:kern w:val="0"/>
          <w:sz w:val="32"/>
          <w:szCs w:val="32"/>
        </w:rPr>
        <w:t>该文件的公布日期是201</w:t>
      </w:r>
      <w:r>
        <w:rPr>
          <w:rFonts w:hint="eastAsia" w:ascii="仿宋_GB2312" w:hAnsi="仿宋" w:eastAsia="仿宋_GB2312" w:cs="宋体"/>
          <w:kern w:val="0"/>
          <w:sz w:val="32"/>
          <w:szCs w:val="32"/>
          <w:lang w:val="en-US" w:eastAsia="zh-CN"/>
        </w:rPr>
        <w:t>9</w:t>
      </w:r>
      <w:r>
        <w:rPr>
          <w:rFonts w:hint="eastAsia" w:ascii="仿宋_GB2312" w:hAnsi="仿宋" w:eastAsia="仿宋_GB2312" w:cs="宋体"/>
          <w:kern w:val="0"/>
          <w:sz w:val="32"/>
          <w:szCs w:val="32"/>
        </w:rPr>
        <w:t>年</w:t>
      </w:r>
      <w:r>
        <w:rPr>
          <w:rFonts w:hint="eastAsia" w:ascii="仿宋_GB2312" w:hAnsi="仿宋" w:eastAsia="仿宋_GB2312" w:cs="宋体"/>
          <w:kern w:val="0"/>
          <w:sz w:val="32"/>
          <w:szCs w:val="32"/>
          <w:lang w:val="en-US" w:eastAsia="zh-CN"/>
        </w:rPr>
        <w:t>12</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lang w:val="en-US" w:eastAsia="zh-CN"/>
        </w:rPr>
        <w:t>31</w:t>
      </w:r>
      <w:r>
        <w:rPr>
          <w:rFonts w:hint="eastAsia" w:ascii="仿宋_GB2312" w:hAnsi="仿宋" w:eastAsia="仿宋_GB2312" w:cs="宋体"/>
          <w:kern w:val="0"/>
          <w:sz w:val="32"/>
          <w:szCs w:val="32"/>
        </w:rPr>
        <w:t>日，施行日期是</w:t>
      </w:r>
      <w:r>
        <w:rPr>
          <w:rFonts w:hint="eastAsia" w:ascii="仿宋_GB2312" w:hAnsi="仿宋" w:eastAsia="仿宋_GB2312" w:cs="宋体"/>
          <w:color w:val="FF0000"/>
          <w:kern w:val="0"/>
          <w:sz w:val="32"/>
          <w:szCs w:val="32"/>
          <w:lang w:val="en-US" w:eastAsia="zh-CN"/>
        </w:rPr>
        <w:t>2020</w:t>
      </w:r>
      <w:r>
        <w:rPr>
          <w:rFonts w:hint="eastAsia" w:ascii="仿宋_GB2312" w:hAnsi="仿宋" w:eastAsia="仿宋_GB2312" w:cs="宋体"/>
          <w:color w:val="FF0000"/>
          <w:kern w:val="0"/>
          <w:sz w:val="32"/>
          <w:szCs w:val="32"/>
        </w:rPr>
        <w:t>年</w:t>
      </w:r>
      <w:r>
        <w:rPr>
          <w:rFonts w:hint="eastAsia" w:ascii="仿宋_GB2312" w:hAnsi="仿宋" w:eastAsia="仿宋_GB2312" w:cs="宋体"/>
          <w:color w:val="FF0000"/>
          <w:kern w:val="0"/>
          <w:sz w:val="32"/>
          <w:szCs w:val="32"/>
          <w:lang w:val="en-US" w:eastAsia="zh-CN"/>
        </w:rPr>
        <w:t xml:space="preserve"> 1</w:t>
      </w:r>
      <w:r>
        <w:rPr>
          <w:rFonts w:hint="eastAsia" w:ascii="仿宋_GB2312" w:hAnsi="仿宋" w:eastAsia="仿宋_GB2312" w:cs="宋体"/>
          <w:color w:val="FF0000"/>
          <w:kern w:val="0"/>
          <w:sz w:val="32"/>
          <w:szCs w:val="32"/>
        </w:rPr>
        <w:t>月</w:t>
      </w:r>
      <w:r>
        <w:rPr>
          <w:rFonts w:hint="eastAsia" w:ascii="仿宋_GB2312" w:hAnsi="仿宋" w:eastAsia="仿宋_GB2312" w:cs="宋体"/>
          <w:color w:val="FF0000"/>
          <w:kern w:val="0"/>
          <w:sz w:val="32"/>
          <w:szCs w:val="32"/>
          <w:lang w:val="en-US" w:eastAsia="zh-CN"/>
        </w:rPr>
        <w:t>1</w:t>
      </w:r>
      <w:r>
        <w:rPr>
          <w:rFonts w:hint="eastAsia" w:ascii="仿宋_GB2312" w:hAnsi="仿宋" w:eastAsia="仿宋_GB2312" w:cs="宋体"/>
          <w:color w:val="FF0000"/>
          <w:kern w:val="0"/>
          <w:sz w:val="32"/>
          <w:szCs w:val="32"/>
        </w:rPr>
        <w:t>日，有效期至202</w:t>
      </w:r>
      <w:r>
        <w:rPr>
          <w:rFonts w:hint="eastAsia" w:ascii="仿宋_GB2312" w:hAnsi="仿宋" w:eastAsia="仿宋_GB2312" w:cs="宋体"/>
          <w:color w:val="FF0000"/>
          <w:kern w:val="0"/>
          <w:sz w:val="32"/>
          <w:szCs w:val="32"/>
          <w:lang w:val="en-US" w:eastAsia="zh-CN"/>
        </w:rPr>
        <w:t>4</w:t>
      </w:r>
      <w:r>
        <w:rPr>
          <w:rFonts w:hint="eastAsia" w:ascii="仿宋_GB2312" w:hAnsi="仿宋" w:eastAsia="仿宋_GB2312" w:cs="宋体"/>
          <w:color w:val="FF0000"/>
          <w:kern w:val="0"/>
          <w:sz w:val="32"/>
          <w:szCs w:val="32"/>
        </w:rPr>
        <w:t>年</w:t>
      </w:r>
      <w:r>
        <w:rPr>
          <w:rFonts w:hint="eastAsia" w:ascii="仿宋_GB2312" w:hAnsi="仿宋" w:eastAsia="仿宋_GB2312" w:cs="宋体"/>
          <w:color w:val="FF0000"/>
          <w:kern w:val="0"/>
          <w:sz w:val="32"/>
          <w:szCs w:val="32"/>
          <w:lang w:val="en-US" w:eastAsia="zh-CN"/>
        </w:rPr>
        <w:t xml:space="preserve">12 </w:t>
      </w:r>
      <w:r>
        <w:rPr>
          <w:rFonts w:hint="eastAsia" w:ascii="仿宋_GB2312" w:hAnsi="仿宋" w:eastAsia="仿宋_GB2312" w:cs="宋体"/>
          <w:color w:val="FF0000"/>
          <w:kern w:val="0"/>
          <w:sz w:val="32"/>
          <w:szCs w:val="32"/>
        </w:rPr>
        <w:t>月</w:t>
      </w:r>
      <w:r>
        <w:rPr>
          <w:rFonts w:hint="eastAsia" w:ascii="仿宋_GB2312" w:hAnsi="仿宋" w:eastAsia="仿宋_GB2312" w:cs="宋体"/>
          <w:color w:val="FF0000"/>
          <w:kern w:val="0"/>
          <w:sz w:val="32"/>
          <w:szCs w:val="32"/>
          <w:lang w:val="en-US" w:eastAsia="zh-CN"/>
        </w:rPr>
        <w:t xml:space="preserve"> 31</w:t>
      </w:r>
      <w:r>
        <w:rPr>
          <w:rFonts w:hint="eastAsia" w:ascii="仿宋_GB2312" w:hAnsi="仿宋" w:eastAsia="仿宋_GB2312" w:cs="宋体"/>
          <w:color w:val="FF0000"/>
          <w:kern w:val="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rPr>
          <w:rFonts w:hint="eastAsia" w:ascii="仿宋_GB2312" w:hAnsi="Arial" w:eastAsia="仿宋_GB2312" w:cs="Arial"/>
          <w:color w:val="000000"/>
          <w:kern w:val="0"/>
          <w:szCs w:val="21"/>
        </w:rPr>
      </w:pPr>
      <w:r>
        <w:rPr>
          <w:rFonts w:hint="eastAsia" w:ascii="仿宋_GB2312" w:hAnsi="Arial" w:eastAsia="仿宋_GB2312" w:cs="Arial"/>
          <w:color w:val="000000"/>
          <w:kern w:val="0"/>
          <w:sz w:val="32"/>
          <w:szCs w:val="32"/>
        </w:rPr>
        <w:t> </w:t>
      </w:r>
    </w:p>
    <w:p>
      <w:pPr>
        <w:keepNext w:val="0"/>
        <w:keepLines w:val="0"/>
        <w:pageBreakBefore w:val="0"/>
        <w:widowControl/>
        <w:kinsoku/>
        <w:wordWrap/>
        <w:overflowPunct/>
        <w:topLinePunct w:val="0"/>
        <w:autoSpaceDE/>
        <w:autoSpaceDN/>
        <w:bidi w:val="0"/>
        <w:adjustRightInd/>
        <w:spacing w:before="100" w:beforeAutospacing="1" w:after="100" w:afterAutospacing="1" w:line="520" w:lineRule="exact"/>
        <w:ind w:firstLine="617"/>
        <w:jc w:val="left"/>
        <w:textAlignment w:val="auto"/>
      </w:pPr>
      <w:r>
        <w:rPr>
          <w:rFonts w:hint="eastAsia" w:ascii="仿宋_GB2312" w:hAnsi="Arial" w:eastAsia="仿宋_GB2312" w:cs="Arial"/>
          <w:color w:val="000000"/>
          <w:kern w:val="0"/>
          <w:sz w:val="32"/>
          <w:szCs w:val="32"/>
        </w:rPr>
        <w:t> </w:t>
      </w:r>
      <w:r>
        <w:rPr>
          <w:rFonts w:hint="eastAsia" w:ascii="仿宋_GB2312" w:hAnsi="Arial" w:eastAsia="仿宋_GB2312" w:cs="Arial"/>
          <w:color w:val="000000"/>
          <w:kern w:val="0"/>
          <w:sz w:val="32"/>
          <w:szCs w:val="32"/>
          <w:lang w:val="en-US" w:eastAsia="zh-CN"/>
        </w:rPr>
        <w:t xml:space="preserve">                             </w:t>
      </w:r>
      <w:r>
        <w:rPr>
          <w:rFonts w:hint="eastAsia" w:ascii="仿宋_GB2312" w:hAnsi="Arial" w:eastAsia="仿宋_GB2312" w:cs="Arial"/>
          <w:color w:val="000000"/>
          <w:kern w:val="0"/>
          <w:sz w:val="32"/>
          <w:szCs w:val="32"/>
        </w:rPr>
        <w:t>201</w:t>
      </w:r>
      <w:r>
        <w:rPr>
          <w:rFonts w:hint="eastAsia" w:ascii="仿宋_GB2312" w:hAnsi="Arial" w:eastAsia="仿宋_GB2312" w:cs="Arial"/>
          <w:color w:val="000000"/>
          <w:kern w:val="0"/>
          <w:sz w:val="32"/>
          <w:szCs w:val="32"/>
          <w:lang w:val="en-US" w:eastAsia="zh-CN"/>
        </w:rPr>
        <w:t>9</w:t>
      </w:r>
      <w:r>
        <w:rPr>
          <w:rFonts w:hint="eastAsia" w:ascii="仿宋_GB2312" w:hAnsi="Arial" w:eastAsia="仿宋_GB2312" w:cs="Arial"/>
          <w:color w:val="000000"/>
          <w:kern w:val="0"/>
          <w:sz w:val="32"/>
          <w:szCs w:val="32"/>
        </w:rPr>
        <w:t>年</w:t>
      </w:r>
      <w:r>
        <w:rPr>
          <w:rFonts w:hint="eastAsia" w:ascii="仿宋_GB2312" w:hAnsi="Arial" w:eastAsia="仿宋_GB2312" w:cs="Arial"/>
          <w:color w:val="000000"/>
          <w:kern w:val="0"/>
          <w:sz w:val="32"/>
          <w:szCs w:val="32"/>
          <w:lang w:val="en-US" w:eastAsia="zh-CN"/>
        </w:rPr>
        <w:t>12</w:t>
      </w:r>
      <w:r>
        <w:rPr>
          <w:rFonts w:hint="eastAsia" w:ascii="仿宋_GB2312" w:hAnsi="Arial" w:eastAsia="仿宋_GB2312" w:cs="Arial"/>
          <w:color w:val="000000"/>
          <w:kern w:val="0"/>
          <w:sz w:val="32"/>
          <w:szCs w:val="32"/>
        </w:rPr>
        <w:t>月</w:t>
      </w:r>
      <w:r>
        <w:rPr>
          <w:rFonts w:hint="eastAsia" w:ascii="仿宋_GB2312" w:hAnsi="Arial" w:eastAsia="仿宋_GB2312" w:cs="Arial"/>
          <w:color w:val="000000"/>
          <w:kern w:val="0"/>
          <w:sz w:val="32"/>
          <w:szCs w:val="32"/>
          <w:lang w:val="en-US" w:eastAsia="zh-CN"/>
        </w:rPr>
        <w:t>31</w:t>
      </w:r>
      <w:r>
        <w:rPr>
          <w:rFonts w:hint="eastAsia" w:ascii="仿宋_GB2312" w:hAnsi="Arial" w:eastAsia="仿宋_GB2312" w:cs="Arial"/>
          <w:color w:val="000000"/>
          <w:kern w:val="0"/>
          <w:sz w:val="32"/>
          <w:szCs w:val="32"/>
        </w:rPr>
        <w:t>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A258"/>
    <w:multiLevelType w:val="singleLevel"/>
    <w:tmpl w:val="0C93A25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DB"/>
    <w:rsid w:val="00076AEA"/>
    <w:rsid w:val="000C0B6C"/>
    <w:rsid w:val="001A2EA4"/>
    <w:rsid w:val="002E700D"/>
    <w:rsid w:val="003B5C4F"/>
    <w:rsid w:val="00541D60"/>
    <w:rsid w:val="00592184"/>
    <w:rsid w:val="005E06AE"/>
    <w:rsid w:val="006E6629"/>
    <w:rsid w:val="006F0A78"/>
    <w:rsid w:val="00701532"/>
    <w:rsid w:val="00794D52"/>
    <w:rsid w:val="007E0F65"/>
    <w:rsid w:val="008C207A"/>
    <w:rsid w:val="008E7C15"/>
    <w:rsid w:val="009547E6"/>
    <w:rsid w:val="009B02FB"/>
    <w:rsid w:val="00A02633"/>
    <w:rsid w:val="00BC61DF"/>
    <w:rsid w:val="00D678B1"/>
    <w:rsid w:val="00D94415"/>
    <w:rsid w:val="00DC5603"/>
    <w:rsid w:val="00F45720"/>
    <w:rsid w:val="00F77E8D"/>
    <w:rsid w:val="00FA4D95"/>
    <w:rsid w:val="00FB2CDB"/>
    <w:rsid w:val="07DE039E"/>
    <w:rsid w:val="08A36E91"/>
    <w:rsid w:val="09BA318D"/>
    <w:rsid w:val="0BDC564F"/>
    <w:rsid w:val="106426D7"/>
    <w:rsid w:val="12C2689B"/>
    <w:rsid w:val="16E60292"/>
    <w:rsid w:val="1E357D7F"/>
    <w:rsid w:val="20554D4B"/>
    <w:rsid w:val="263A0E3E"/>
    <w:rsid w:val="385D0E7B"/>
    <w:rsid w:val="39602144"/>
    <w:rsid w:val="444F5B44"/>
    <w:rsid w:val="509E7EC0"/>
    <w:rsid w:val="6E2222A1"/>
    <w:rsid w:val="7ADD516A"/>
    <w:rsid w:val="7F1E08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qFormat/>
    <w:uiPriority w:val="0"/>
  </w:style>
  <w:style w:type="character" w:styleId="9">
    <w:name w:val="FollowedHyperlink"/>
    <w:basedOn w:val="6"/>
    <w:qFormat/>
    <w:uiPriority w:val="0"/>
    <w:rPr>
      <w:color w:val="007DE7"/>
      <w:u w:val="none"/>
    </w:rPr>
  </w:style>
  <w:style w:type="character" w:styleId="10">
    <w:name w:val="Emphasis"/>
    <w:basedOn w:val="6"/>
    <w:qFormat/>
    <w:uiPriority w:val="0"/>
    <w:rPr>
      <w:i/>
    </w:rPr>
  </w:style>
  <w:style w:type="character" w:styleId="11">
    <w:name w:val="Hyperlink"/>
    <w:basedOn w:val="6"/>
    <w:qFormat/>
    <w:uiPriority w:val="0"/>
    <w:rPr>
      <w:color w:val="0000FF"/>
      <w:u w:val="none"/>
    </w:rPr>
  </w:style>
  <w:style w:type="paragraph" w:customStyle="1" w:styleId="12">
    <w:name w:val="default"/>
    <w:basedOn w:val="1"/>
    <w:qFormat/>
    <w:uiPriority w:val="0"/>
    <w:pPr>
      <w:widowControl/>
      <w:spacing w:before="100" w:beforeAutospacing="1" w:after="100" w:afterAutospacing="1"/>
      <w:jc w:val="left"/>
    </w:pPr>
    <w:rPr>
      <w:rFonts w:ascii="宋体" w:hAnsi="宋体" w:cs="宋体"/>
      <w:kern w:val="0"/>
      <w:sz w:val="24"/>
    </w:rPr>
  </w:style>
  <w:style w:type="character" w:customStyle="1" w:styleId="13">
    <w:name w:val="apple-converted-space"/>
    <w:basedOn w:val="6"/>
    <w:qFormat/>
    <w:uiPriority w:val="0"/>
  </w:style>
  <w:style w:type="character" w:customStyle="1" w:styleId="14">
    <w:name w:val="next"/>
    <w:basedOn w:val="6"/>
    <w:qFormat/>
    <w:uiPriority w:val="0"/>
  </w:style>
  <w:style w:type="character" w:customStyle="1" w:styleId="15">
    <w:name w:val="prev"/>
    <w:basedOn w:val="6"/>
    <w:qFormat/>
    <w:uiPriority w:val="0"/>
  </w:style>
  <w:style w:type="character" w:customStyle="1" w:styleId="16">
    <w:name w:val="prev2"/>
    <w:basedOn w:val="6"/>
    <w:qFormat/>
    <w:uiPriority w:val="0"/>
  </w:style>
  <w:style w:type="character" w:customStyle="1" w:styleId="17">
    <w:name w:val="prev3"/>
    <w:basedOn w:val="6"/>
    <w:qFormat/>
    <w:uiPriority w:val="0"/>
  </w:style>
  <w:style w:type="character" w:customStyle="1" w:styleId="18">
    <w:name w:val="next3"/>
    <w:basedOn w:val="6"/>
    <w:qFormat/>
    <w:uiPriority w:val="0"/>
  </w:style>
  <w:style w:type="character" w:customStyle="1" w:styleId="19">
    <w:name w:val="next2"/>
    <w:basedOn w:val="6"/>
    <w:qFormat/>
    <w:uiPriority w:val="0"/>
  </w:style>
  <w:style w:type="character" w:customStyle="1" w:styleId="20">
    <w:name w:val="标题 1 Char"/>
    <w:link w:val="2"/>
    <w:qFormat/>
    <w:uiPriority w:val="0"/>
    <w:rPr>
      <w:b/>
      <w:kern w:val="44"/>
      <w:sz w:val="44"/>
    </w:rPr>
  </w:style>
  <w:style w:type="paragraph" w:customStyle="1" w:styleId="21">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245</Words>
  <Characters>1398</Characters>
  <Lines>11</Lines>
  <Paragraphs>3</Paragraphs>
  <TotalTime>1</TotalTime>
  <ScaleCrop>false</ScaleCrop>
  <LinksUpToDate>false</LinksUpToDate>
  <CharactersWithSpaces>1640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2018-03-14T00:38:00Z</dcterms:created>
  <dc:creator>Administrator</dc:creator>
  <cp:lastModifiedBy>lemon</cp:lastModifiedBy>
  <cp:lastPrinted>2019-10-27T08:24:00Z</cp:lastPrinted>
  <dcterms:modified xsi:type="dcterms:W3CDTF">2020-01-08T01:09:59Z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