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附件：</w:t>
      </w:r>
    </w:p>
    <w:tbl>
      <w:tblPr>
        <w:tblStyle w:val="2"/>
        <w:tblpPr w:leftFromText="180" w:rightFromText="180" w:vertAnchor="page" w:horzAnchor="page" w:tblpX="1595" w:tblpY="2790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418"/>
        <w:gridCol w:w="1701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  <w:lang w:eastAsia="zh-CN"/>
              </w:rPr>
              <w:t>枣庄</w:t>
            </w:r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</w:rPr>
              <w:t>市</w:t>
            </w:r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  <w:lang w:val="en-US" w:eastAsia="zh-CN"/>
              </w:rPr>
              <w:t>人民检察院</w:t>
            </w:r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</w:rPr>
              <w:t>人民监督员报名表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常住地址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担任人大代表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政协委员情况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社会兼职情况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家庭成员及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主要社会关系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推荐单位意见或自荐人意见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DI0NDEyM2NmYzdiOWNiMzJmMTFkZmEwNzBmNTIifQ=="/>
  </w:docVars>
  <w:rsids>
    <w:rsidRoot w:val="52C93A4E"/>
    <w:rsid w:val="52C93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2024-06-07T02:40:00Z</dcterms:created>
  <dc:creator>Administrator</dc:creator>
  <cp:lastModifiedBy>Administrator</cp:lastModifiedBy>
  <dcterms:modified xsi:type="dcterms:W3CDTF">2024-06-07T02:42:03Z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E86380C2BD1145E89F0FCC4801D72424_11</vt:lpwstr>
  </property>
</Properties>
</file>